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2C" w:rsidRPr="006E6AE3" w:rsidRDefault="00D4242C" w:rsidP="00D4242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6AE3">
        <w:rPr>
          <w:rFonts w:ascii="Arial" w:hAnsi="Arial" w:cs="Arial"/>
          <w:b/>
          <w:bCs/>
          <w:sz w:val="22"/>
          <w:szCs w:val="22"/>
        </w:rPr>
        <w:t xml:space="preserve">RENEWAL </w:t>
      </w:r>
      <w:r>
        <w:rPr>
          <w:rFonts w:ascii="Arial" w:hAnsi="Arial" w:cs="Arial"/>
          <w:b/>
          <w:bCs/>
          <w:sz w:val="22"/>
          <w:szCs w:val="22"/>
        </w:rPr>
        <w:t>UNITS</w:t>
      </w:r>
      <w:r w:rsidRPr="006E6AE3">
        <w:rPr>
          <w:rFonts w:ascii="Arial" w:hAnsi="Arial" w:cs="Arial"/>
          <w:b/>
          <w:bCs/>
          <w:sz w:val="22"/>
          <w:szCs w:val="22"/>
        </w:rPr>
        <w:t xml:space="preserve"> FOR SERVICE </w:t>
      </w:r>
    </w:p>
    <w:p w:rsidR="00D4242C" w:rsidRPr="006E6AE3" w:rsidRDefault="00D4242C" w:rsidP="00D4242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6AE3">
        <w:rPr>
          <w:rFonts w:ascii="Arial" w:hAnsi="Arial" w:cs="Arial"/>
          <w:b/>
          <w:bCs/>
          <w:sz w:val="22"/>
          <w:szCs w:val="22"/>
        </w:rPr>
        <w:t>IN AN EDUCATOR PREPARATION PROGRAM</w:t>
      </w:r>
    </w:p>
    <w:p w:rsidR="00D4242C" w:rsidRPr="006E6AE3" w:rsidRDefault="00D4242C" w:rsidP="00D424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4242C" w:rsidRDefault="00D4242C" w:rsidP="00D424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licensure renewal</w:t>
      </w:r>
      <w:r w:rsidRPr="006E6AE3">
        <w:rPr>
          <w:rFonts w:ascii="Arial" w:hAnsi="Arial" w:cs="Arial"/>
          <w:sz w:val="22"/>
          <w:szCs w:val="22"/>
        </w:rPr>
        <w:t xml:space="preserve"> in Iowa, licensed teachers and administrators </w:t>
      </w:r>
      <w:r>
        <w:rPr>
          <w:rFonts w:ascii="Arial" w:hAnsi="Arial" w:cs="Arial"/>
          <w:sz w:val="22"/>
          <w:szCs w:val="22"/>
        </w:rPr>
        <w:t xml:space="preserve">must earn renewal units as determined by their licensure type. Renewal units may be in the form of college credits (undergraduate or graduate) earned through a regionally-accredited institution, </w:t>
      </w:r>
      <w:r w:rsidRPr="006E6AE3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units from an approved provider.</w:t>
      </w:r>
      <w:r w:rsidRPr="006E6AE3">
        <w:rPr>
          <w:rFonts w:ascii="Arial" w:hAnsi="Arial" w:cs="Arial"/>
          <w:sz w:val="22"/>
          <w:szCs w:val="22"/>
        </w:rPr>
        <w:t xml:space="preserve"> </w:t>
      </w:r>
    </w:p>
    <w:p w:rsidR="00D4242C" w:rsidRDefault="00D4242C" w:rsidP="00D4242C">
      <w:pPr>
        <w:pStyle w:val="Default"/>
        <w:rPr>
          <w:rFonts w:ascii="Arial" w:hAnsi="Arial" w:cs="Arial"/>
          <w:sz w:val="22"/>
          <w:szCs w:val="22"/>
        </w:rPr>
      </w:pPr>
    </w:p>
    <w:p w:rsidR="00D4242C" w:rsidRPr="006E6AE3" w:rsidRDefault="00D4242C" w:rsidP="00D4242C">
      <w:pPr>
        <w:pStyle w:val="Default"/>
        <w:rPr>
          <w:rFonts w:ascii="Arial" w:hAnsi="Arial" w:cs="Arial"/>
          <w:sz w:val="22"/>
          <w:szCs w:val="22"/>
        </w:rPr>
      </w:pPr>
      <w:r w:rsidRPr="006E6AE3">
        <w:rPr>
          <w:rFonts w:ascii="Arial" w:hAnsi="Arial" w:cs="Arial"/>
          <w:sz w:val="22"/>
          <w:szCs w:val="22"/>
        </w:rPr>
        <w:t xml:space="preserve">Educators who </w:t>
      </w:r>
      <w:r>
        <w:rPr>
          <w:rFonts w:ascii="Arial" w:hAnsi="Arial" w:cs="Arial"/>
          <w:sz w:val="22"/>
          <w:szCs w:val="22"/>
        </w:rPr>
        <w:t>hold a standard license need to earn</w:t>
      </w:r>
      <w:r w:rsidRPr="006E6AE3">
        <w:rPr>
          <w:rFonts w:ascii="Arial" w:hAnsi="Arial" w:cs="Arial"/>
          <w:sz w:val="22"/>
          <w:szCs w:val="22"/>
        </w:rPr>
        <w:t xml:space="preserve"> six </w:t>
      </w:r>
      <w:r>
        <w:rPr>
          <w:rFonts w:ascii="Arial" w:hAnsi="Arial" w:cs="Arial"/>
          <w:sz w:val="22"/>
          <w:szCs w:val="22"/>
        </w:rPr>
        <w:t>renewal units</w:t>
      </w:r>
      <w:r w:rsidRPr="006E6AE3">
        <w:rPr>
          <w:rFonts w:ascii="Arial" w:hAnsi="Arial" w:cs="Arial"/>
          <w:sz w:val="22"/>
          <w:szCs w:val="22"/>
        </w:rPr>
        <w:t xml:space="preserve"> every five years, and educators who hold </w:t>
      </w:r>
      <w:r>
        <w:rPr>
          <w:rFonts w:ascii="Arial" w:hAnsi="Arial" w:cs="Arial"/>
          <w:sz w:val="22"/>
          <w:szCs w:val="22"/>
        </w:rPr>
        <w:t xml:space="preserve">the master educator license need to earn four renewal units every five years. </w:t>
      </w:r>
      <w:r w:rsidRPr="006E6A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Cooperating teachers may receive</w:t>
      </w:r>
      <w:r w:rsidRPr="006E6AE3">
        <w:rPr>
          <w:rFonts w:ascii="Arial" w:hAnsi="Arial" w:cs="Arial"/>
          <w:sz w:val="22"/>
          <w:szCs w:val="22"/>
        </w:rPr>
        <w:t xml:space="preserve"> </w:t>
      </w:r>
      <w:r w:rsidRPr="006E6AE3">
        <w:rPr>
          <w:rFonts w:ascii="Arial" w:hAnsi="Arial" w:cs="Arial"/>
          <w:b/>
          <w:sz w:val="22"/>
          <w:szCs w:val="22"/>
        </w:rPr>
        <w:t>a maximum of two</w:t>
      </w:r>
      <w:r w:rsidRPr="006E6AE3">
        <w:rPr>
          <w:rFonts w:ascii="Arial" w:hAnsi="Arial" w:cs="Arial"/>
          <w:sz w:val="22"/>
          <w:szCs w:val="22"/>
        </w:rPr>
        <w:t xml:space="preserve"> of the required </w:t>
      </w:r>
      <w:r>
        <w:rPr>
          <w:rFonts w:ascii="Arial" w:hAnsi="Arial" w:cs="Arial"/>
          <w:sz w:val="22"/>
          <w:szCs w:val="22"/>
        </w:rPr>
        <w:t>units</w:t>
      </w:r>
      <w:r w:rsidRPr="006E6AE3">
        <w:rPr>
          <w:rFonts w:ascii="Arial" w:hAnsi="Arial" w:cs="Arial"/>
          <w:sz w:val="22"/>
          <w:szCs w:val="22"/>
        </w:rPr>
        <w:t xml:space="preserve"> to be completed in the form of documented professional activities that relate directly to the training/development of educators</w:t>
      </w:r>
      <w:r w:rsidRPr="006E6AE3">
        <w:rPr>
          <w:rStyle w:val="CommentReference"/>
          <w:rFonts w:ascii="Arial" w:hAnsi="Arial" w:cs="Arial"/>
          <w:color w:val="auto"/>
          <w:sz w:val="22"/>
          <w:szCs w:val="22"/>
        </w:rPr>
        <w:t>.</w:t>
      </w:r>
      <w:r w:rsidRPr="006E6AE3">
        <w:rPr>
          <w:rFonts w:ascii="Arial" w:hAnsi="Arial" w:cs="Arial"/>
          <w:sz w:val="22"/>
          <w:szCs w:val="22"/>
        </w:rPr>
        <w:t xml:space="preserve"> </w:t>
      </w:r>
    </w:p>
    <w:p w:rsidR="00D4242C" w:rsidRPr="006E6AE3" w:rsidRDefault="00D4242C" w:rsidP="00D4242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2E1C" w:rsidRPr="008C36AE" w:rsidRDefault="00D4242C" w:rsidP="008C36AE">
      <w:r w:rsidRPr="006E6AE3">
        <w:rPr>
          <w:rFonts w:ascii="Arial" w:hAnsi="Arial" w:cs="Arial"/>
        </w:rPr>
        <w:t xml:space="preserve">Renewal </w:t>
      </w:r>
      <w:r>
        <w:rPr>
          <w:rFonts w:ascii="Arial" w:hAnsi="Arial" w:cs="Arial"/>
        </w:rPr>
        <w:t>units</w:t>
      </w:r>
      <w:r w:rsidRPr="006E6AE3">
        <w:rPr>
          <w:rFonts w:ascii="Arial" w:hAnsi="Arial" w:cs="Arial"/>
        </w:rPr>
        <w:t xml:space="preserve"> must be earned within the term of the license being renewed</w:t>
      </w:r>
      <w:r>
        <w:rPr>
          <w:rFonts w:ascii="Arial" w:hAnsi="Arial" w:cs="Arial"/>
        </w:rPr>
        <w:t>, or be no more than 5 years old if the license has expired</w:t>
      </w:r>
      <w:r w:rsidRPr="006E6AE3">
        <w:rPr>
          <w:rFonts w:ascii="Arial" w:hAnsi="Arial" w:cs="Arial"/>
        </w:rPr>
        <w:t xml:space="preserve">. </w:t>
      </w:r>
      <w:r w:rsidRPr="006E6AE3">
        <w:rPr>
          <w:rFonts w:ascii="Arial" w:hAnsi="Arial" w:cs="Arial"/>
          <w:i/>
        </w:rPr>
        <w:t xml:space="preserve">It should be noted that cooperating teachers will continue to be compensated monetarily for serving as a cooperating teacher for a student teacher (as directed by state code), and that renewal </w:t>
      </w:r>
      <w:r>
        <w:rPr>
          <w:rFonts w:ascii="Arial" w:hAnsi="Arial" w:cs="Arial"/>
          <w:i/>
        </w:rPr>
        <w:t xml:space="preserve">units </w:t>
      </w:r>
      <w:r w:rsidRPr="006E6AE3">
        <w:rPr>
          <w:rFonts w:ascii="Arial" w:hAnsi="Arial" w:cs="Arial"/>
          <w:i/>
        </w:rPr>
        <w:t xml:space="preserve">would be applied for independently by those teachers wishing to receive </w:t>
      </w:r>
      <w:r>
        <w:rPr>
          <w:rFonts w:ascii="Arial" w:hAnsi="Arial" w:cs="Arial"/>
          <w:i/>
        </w:rPr>
        <w:t xml:space="preserve">them. </w:t>
      </w:r>
      <w:r w:rsidR="008C36AE">
        <w:rPr>
          <w:rFonts w:ascii="Arial" w:hAnsi="Arial" w:cs="Arial"/>
          <w:i/>
        </w:rPr>
        <w:t xml:space="preserve"> </w:t>
      </w:r>
      <w:r w:rsidR="00492E1C" w:rsidRPr="00EB12CE">
        <w:rPr>
          <w:rFonts w:ascii="Arial" w:hAnsi="Arial" w:cs="Arial"/>
        </w:rPr>
        <w:t xml:space="preserve">Educators may only submit experiences that total whole units for licensure renewal through this process. You may work with more than one </w:t>
      </w:r>
      <w:r w:rsidR="00492E1C">
        <w:rPr>
          <w:rFonts w:ascii="Arial" w:hAnsi="Arial" w:cs="Arial"/>
        </w:rPr>
        <w:t xml:space="preserve">Iowa </w:t>
      </w:r>
      <w:proofErr w:type="gramStart"/>
      <w:r w:rsidR="00492E1C">
        <w:rPr>
          <w:rFonts w:ascii="Arial" w:hAnsi="Arial" w:cs="Arial"/>
        </w:rPr>
        <w:t>college</w:t>
      </w:r>
      <w:proofErr w:type="gramEnd"/>
      <w:r w:rsidR="00492E1C">
        <w:rPr>
          <w:rFonts w:ascii="Arial" w:hAnsi="Arial" w:cs="Arial"/>
        </w:rPr>
        <w:t xml:space="preserve"> or university </w:t>
      </w:r>
      <w:r w:rsidR="00492E1C" w:rsidRPr="00EB12CE">
        <w:rPr>
          <w:rFonts w:ascii="Arial" w:hAnsi="Arial" w:cs="Arial"/>
        </w:rPr>
        <w:t xml:space="preserve">as a cooperating teacher to achieve whole units. </w:t>
      </w:r>
    </w:p>
    <w:p w:rsidR="00D4242C" w:rsidRPr="006E6AE3" w:rsidRDefault="00D4242C" w:rsidP="00D4242C">
      <w:pPr>
        <w:pStyle w:val="Defaul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6E6AE3">
        <w:rPr>
          <w:rFonts w:ascii="Arial" w:hAnsi="Arial" w:cs="Arial"/>
          <w:sz w:val="22"/>
          <w:szCs w:val="22"/>
        </w:rPr>
        <w:t xml:space="preserve">Documented participation in any of the following </w:t>
      </w:r>
      <w:r>
        <w:rPr>
          <w:rFonts w:ascii="Arial" w:hAnsi="Arial" w:cs="Arial"/>
          <w:sz w:val="22"/>
          <w:szCs w:val="22"/>
        </w:rPr>
        <w:t>may</w:t>
      </w:r>
      <w:r w:rsidRPr="006E6AE3">
        <w:rPr>
          <w:rFonts w:ascii="Arial" w:hAnsi="Arial" w:cs="Arial"/>
          <w:sz w:val="22"/>
          <w:szCs w:val="22"/>
        </w:rPr>
        <w:t xml:space="preserve"> be used toward the maximum of two renewal </w:t>
      </w:r>
      <w:r>
        <w:rPr>
          <w:rFonts w:ascii="Arial" w:hAnsi="Arial" w:cs="Arial"/>
          <w:sz w:val="22"/>
          <w:szCs w:val="22"/>
        </w:rPr>
        <w:t>units</w:t>
      </w:r>
      <w:r w:rsidRPr="006E6AE3">
        <w:rPr>
          <w:rFonts w:ascii="Arial" w:hAnsi="Arial" w:cs="Arial"/>
          <w:sz w:val="22"/>
          <w:szCs w:val="22"/>
        </w:rPr>
        <w:t xml:space="preserve">: </w:t>
      </w:r>
    </w:p>
    <w:p w:rsidR="00D4242C" w:rsidRPr="00D77DB0" w:rsidRDefault="00D4242C" w:rsidP="00D4242C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77DB0">
        <w:rPr>
          <w:rFonts w:ascii="Arial" w:hAnsi="Arial" w:cs="Arial"/>
          <w:sz w:val="22"/>
          <w:szCs w:val="22"/>
        </w:rPr>
        <w:t xml:space="preserve">erving as a cooperating teacher for a 14 week or more student teaching experience and completing requirements as defined by the higher education institution is worth </w:t>
      </w:r>
      <w:r>
        <w:rPr>
          <w:rFonts w:ascii="Arial" w:hAnsi="Arial" w:cs="Arial"/>
          <w:b/>
          <w:bCs/>
          <w:sz w:val="22"/>
          <w:szCs w:val="22"/>
          <w:u w:val="single"/>
        </w:rPr>
        <w:t>one</w:t>
      </w:r>
      <w:r w:rsidRPr="00D77DB0">
        <w:rPr>
          <w:rStyle w:val="CommentReference"/>
          <w:rFonts w:ascii="Arial" w:hAnsi="Arial" w:cs="Arial"/>
          <w:color w:val="auto"/>
          <w:sz w:val="22"/>
          <w:szCs w:val="22"/>
        </w:rPr>
        <w:t xml:space="preserve"> </w:t>
      </w:r>
      <w:r w:rsidRPr="00D77DB0">
        <w:rPr>
          <w:rFonts w:ascii="Arial" w:hAnsi="Arial" w:cs="Arial"/>
          <w:b/>
          <w:bCs/>
          <w:sz w:val="22"/>
          <w:szCs w:val="22"/>
          <w:u w:val="single"/>
        </w:rPr>
        <w:t xml:space="preserve">renewal </w:t>
      </w:r>
      <w:r>
        <w:rPr>
          <w:rFonts w:ascii="Arial" w:hAnsi="Arial" w:cs="Arial"/>
          <w:sz w:val="22"/>
          <w:szCs w:val="22"/>
        </w:rPr>
        <w:t>unit.</w:t>
      </w:r>
      <w:r w:rsidRPr="00D77DB0">
        <w:rPr>
          <w:rFonts w:ascii="Arial" w:hAnsi="Arial" w:cs="Arial"/>
          <w:sz w:val="22"/>
          <w:szCs w:val="22"/>
        </w:rPr>
        <w:t xml:space="preserve"> </w:t>
      </w:r>
    </w:p>
    <w:p w:rsidR="00D4242C" w:rsidRPr="00D77DB0" w:rsidRDefault="00D4242C" w:rsidP="00D4242C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77DB0">
        <w:rPr>
          <w:rFonts w:ascii="Arial" w:hAnsi="Arial" w:cs="Arial"/>
          <w:sz w:val="22"/>
          <w:szCs w:val="22"/>
        </w:rPr>
        <w:t xml:space="preserve">erving as a cooperating teacher for a 7-13 week student teaching experience and completing requirements as defined by the higher education institution is worth </w:t>
      </w:r>
      <w:r w:rsidRPr="00D77DB0">
        <w:rPr>
          <w:rFonts w:ascii="Arial" w:hAnsi="Arial" w:cs="Arial"/>
          <w:b/>
          <w:bCs/>
          <w:sz w:val="22"/>
          <w:szCs w:val="22"/>
          <w:u w:val="single"/>
        </w:rPr>
        <w:t>one</w:t>
      </w:r>
      <w:r>
        <w:rPr>
          <w:rFonts w:ascii="Arial" w:hAnsi="Arial" w:cs="Arial"/>
          <w:b/>
          <w:bCs/>
          <w:sz w:val="22"/>
          <w:szCs w:val="22"/>
          <w:u w:val="single"/>
        </w:rPr>
        <w:t>-half</w:t>
      </w:r>
      <w:r w:rsidRPr="00D77DB0">
        <w:rPr>
          <w:rFonts w:ascii="Arial" w:hAnsi="Arial" w:cs="Arial"/>
          <w:b/>
          <w:bCs/>
          <w:sz w:val="22"/>
          <w:szCs w:val="22"/>
          <w:u w:val="single"/>
        </w:rPr>
        <w:t xml:space="preserve"> renewal </w:t>
      </w:r>
      <w:r>
        <w:rPr>
          <w:rFonts w:ascii="Arial" w:hAnsi="Arial" w:cs="Arial"/>
          <w:sz w:val="22"/>
          <w:szCs w:val="22"/>
        </w:rPr>
        <w:t>unit.</w:t>
      </w:r>
      <w:r w:rsidRPr="00D77DB0">
        <w:rPr>
          <w:rFonts w:ascii="Arial" w:hAnsi="Arial" w:cs="Arial"/>
          <w:sz w:val="22"/>
          <w:szCs w:val="22"/>
        </w:rPr>
        <w:t xml:space="preserve">  </w:t>
      </w:r>
    </w:p>
    <w:p w:rsidR="00D4242C" w:rsidRPr="00D77DB0" w:rsidRDefault="00D4242C" w:rsidP="00D4242C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77DB0">
        <w:rPr>
          <w:rFonts w:ascii="Arial" w:hAnsi="Arial" w:cs="Arial"/>
          <w:sz w:val="22"/>
          <w:szCs w:val="22"/>
        </w:rPr>
        <w:t xml:space="preserve">erving as a cooperating teacher for </w:t>
      </w:r>
      <w:r>
        <w:rPr>
          <w:rFonts w:ascii="Arial" w:hAnsi="Arial" w:cs="Arial"/>
          <w:b/>
          <w:sz w:val="22"/>
          <w:szCs w:val="22"/>
        </w:rPr>
        <w:t>90 hours</w:t>
      </w:r>
      <w:r>
        <w:rPr>
          <w:rFonts w:ascii="Arial" w:hAnsi="Arial" w:cs="Arial"/>
          <w:sz w:val="22"/>
          <w:szCs w:val="22"/>
        </w:rPr>
        <w:t xml:space="preserve"> of</w:t>
      </w:r>
      <w:r w:rsidRPr="00D77DB0">
        <w:rPr>
          <w:rFonts w:ascii="Arial" w:hAnsi="Arial" w:cs="Arial"/>
          <w:sz w:val="22"/>
          <w:szCs w:val="22"/>
        </w:rPr>
        <w:t xml:space="preserve"> clinical experiences (pre-student teaching field experiences where the candidate is involved in the classroom beyond observation, e.g., methods, practicum or internship experiences) is worth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one-half </w:t>
      </w:r>
      <w:r w:rsidRPr="00D77DB0">
        <w:rPr>
          <w:rFonts w:ascii="Arial" w:hAnsi="Arial" w:cs="Arial"/>
          <w:b/>
          <w:bCs/>
          <w:sz w:val="22"/>
          <w:szCs w:val="22"/>
          <w:u w:val="single"/>
        </w:rPr>
        <w:t xml:space="preserve">renewal </w:t>
      </w:r>
      <w:r>
        <w:rPr>
          <w:rFonts w:ascii="Arial" w:hAnsi="Arial" w:cs="Arial"/>
          <w:sz w:val="22"/>
          <w:szCs w:val="22"/>
        </w:rPr>
        <w:t xml:space="preserve">unit and </w:t>
      </w:r>
      <w:r>
        <w:rPr>
          <w:rFonts w:ascii="Arial" w:hAnsi="Arial" w:cs="Arial"/>
          <w:b/>
          <w:sz w:val="22"/>
          <w:szCs w:val="22"/>
        </w:rPr>
        <w:t>180 hours</w:t>
      </w:r>
      <w:r>
        <w:rPr>
          <w:rFonts w:ascii="Arial" w:hAnsi="Arial" w:cs="Arial"/>
          <w:sz w:val="22"/>
          <w:szCs w:val="22"/>
        </w:rPr>
        <w:t xml:space="preserve"> is worth </w:t>
      </w:r>
      <w:r>
        <w:rPr>
          <w:rFonts w:ascii="Arial" w:hAnsi="Arial" w:cs="Arial"/>
          <w:b/>
          <w:sz w:val="22"/>
          <w:szCs w:val="22"/>
          <w:u w:val="single"/>
        </w:rPr>
        <w:t xml:space="preserve">one renewal </w:t>
      </w:r>
      <w:r w:rsidRPr="001B65D0">
        <w:rPr>
          <w:rFonts w:ascii="Arial" w:hAnsi="Arial" w:cs="Arial"/>
          <w:sz w:val="22"/>
          <w:szCs w:val="22"/>
          <w:u w:val="single"/>
        </w:rPr>
        <w:t>unit.</w:t>
      </w:r>
      <w:r w:rsidRPr="00D77DB0">
        <w:rPr>
          <w:rFonts w:ascii="Arial" w:hAnsi="Arial" w:cs="Arial"/>
          <w:sz w:val="22"/>
          <w:szCs w:val="22"/>
        </w:rPr>
        <w:t xml:space="preserve"> </w:t>
      </w:r>
    </w:p>
    <w:p w:rsidR="00D4242C" w:rsidRPr="006E6AE3" w:rsidRDefault="00D4242C" w:rsidP="00D4242C">
      <w:pPr>
        <w:pStyle w:val="Default"/>
        <w:rPr>
          <w:rFonts w:ascii="Arial" w:hAnsi="Arial" w:cs="Arial"/>
          <w:sz w:val="22"/>
          <w:szCs w:val="22"/>
        </w:rPr>
      </w:pPr>
    </w:p>
    <w:p w:rsidR="00D4242C" w:rsidRPr="006E6AE3" w:rsidRDefault="00D4242C" w:rsidP="00D4242C">
      <w:pPr>
        <w:pStyle w:val="Default"/>
        <w:rPr>
          <w:rFonts w:ascii="Arial" w:hAnsi="Arial" w:cs="Arial"/>
          <w:sz w:val="22"/>
          <w:szCs w:val="22"/>
        </w:rPr>
      </w:pPr>
      <w:r w:rsidRPr="00492E1C">
        <w:rPr>
          <w:rFonts w:ascii="Arial" w:hAnsi="Arial" w:cs="Arial"/>
          <w:sz w:val="22"/>
          <w:szCs w:val="22"/>
          <w:highlight w:val="yellow"/>
          <w:u w:val="single"/>
        </w:rPr>
        <w:t>Cooperating teachers will be expected to retain a record of their own professional activities for each renewal cycle.</w:t>
      </w:r>
      <w:r w:rsidRPr="006B40DF">
        <w:rPr>
          <w:rFonts w:ascii="Arial" w:hAnsi="Arial" w:cs="Arial"/>
          <w:sz w:val="22"/>
          <w:szCs w:val="22"/>
          <w:u w:val="single"/>
        </w:rPr>
        <w:t xml:space="preserve"> </w:t>
      </w:r>
      <w:r w:rsidRPr="006E6AE3">
        <w:rPr>
          <w:rFonts w:ascii="Arial" w:hAnsi="Arial" w:cs="Arial"/>
          <w:sz w:val="22"/>
          <w:szCs w:val="22"/>
        </w:rPr>
        <w:t xml:space="preserve">Each educational institution will continue to maintain their standard supervision records for verification of service. </w:t>
      </w:r>
    </w:p>
    <w:p w:rsidR="00D4242C" w:rsidRPr="006E6AE3" w:rsidRDefault="00D4242C" w:rsidP="00D4242C">
      <w:pPr>
        <w:pStyle w:val="Default"/>
        <w:ind w:firstLine="360"/>
        <w:rPr>
          <w:rFonts w:ascii="Arial" w:hAnsi="Arial" w:cs="Arial"/>
          <w:sz w:val="22"/>
          <w:szCs w:val="22"/>
        </w:rPr>
      </w:pPr>
    </w:p>
    <w:p w:rsidR="00D4242C" w:rsidRPr="006E6AE3" w:rsidRDefault="00D4242C" w:rsidP="00D4242C">
      <w:pPr>
        <w:pStyle w:val="Default"/>
        <w:rPr>
          <w:rFonts w:ascii="Arial" w:hAnsi="Arial" w:cs="Arial"/>
          <w:sz w:val="22"/>
          <w:szCs w:val="22"/>
        </w:rPr>
      </w:pPr>
      <w:r w:rsidRPr="006E6AE3">
        <w:rPr>
          <w:rFonts w:ascii="Arial" w:hAnsi="Arial" w:cs="Arial"/>
          <w:sz w:val="22"/>
          <w:szCs w:val="22"/>
        </w:rPr>
        <w:t>At the time of licens</w:t>
      </w:r>
      <w:r>
        <w:rPr>
          <w:rFonts w:ascii="Arial" w:hAnsi="Arial" w:cs="Arial"/>
          <w:sz w:val="22"/>
          <w:szCs w:val="22"/>
        </w:rPr>
        <w:t>ure</w:t>
      </w:r>
      <w:r w:rsidRPr="006E6AE3">
        <w:rPr>
          <w:rFonts w:ascii="Arial" w:hAnsi="Arial" w:cs="Arial"/>
          <w:sz w:val="22"/>
          <w:szCs w:val="22"/>
        </w:rPr>
        <w:t xml:space="preserve"> renewal, </w:t>
      </w:r>
      <w:r w:rsidRPr="006B40DF">
        <w:rPr>
          <w:rFonts w:ascii="Arial" w:hAnsi="Arial" w:cs="Arial"/>
          <w:sz w:val="22"/>
          <w:szCs w:val="22"/>
          <w:u w:val="single"/>
        </w:rPr>
        <w:t>the cooperating teacher will submit a copy of the Worksheet for Renewal Units to the appropriate institution</w:t>
      </w:r>
      <w:r w:rsidRPr="006E6AE3">
        <w:rPr>
          <w:rFonts w:ascii="Arial" w:hAnsi="Arial" w:cs="Arial"/>
          <w:sz w:val="22"/>
          <w:szCs w:val="22"/>
        </w:rPr>
        <w:t xml:space="preserve">(s) for a signed </w:t>
      </w:r>
      <w:r>
        <w:rPr>
          <w:rFonts w:ascii="Arial" w:hAnsi="Arial" w:cs="Arial"/>
          <w:sz w:val="22"/>
          <w:szCs w:val="22"/>
        </w:rPr>
        <w:t xml:space="preserve">Certificate of Professional Activities for Renewal Units </w:t>
      </w:r>
      <w:r w:rsidRPr="006E6AE3">
        <w:rPr>
          <w:rFonts w:ascii="Arial" w:hAnsi="Arial" w:cs="Arial"/>
          <w:sz w:val="22"/>
          <w:szCs w:val="22"/>
        </w:rPr>
        <w:t xml:space="preserve">documenting the professional services completed. </w:t>
      </w:r>
      <w:r>
        <w:rPr>
          <w:rFonts w:ascii="Arial" w:hAnsi="Arial" w:cs="Arial"/>
          <w:sz w:val="22"/>
          <w:szCs w:val="22"/>
        </w:rPr>
        <w:t>This form should be submitted by the</w:t>
      </w:r>
      <w:r w:rsidRPr="006E6AE3">
        <w:rPr>
          <w:rFonts w:ascii="Arial" w:hAnsi="Arial" w:cs="Arial"/>
          <w:sz w:val="22"/>
          <w:szCs w:val="22"/>
        </w:rPr>
        <w:t xml:space="preserve"> individual seeking renewal, which documents each renewal </w:t>
      </w:r>
      <w:r>
        <w:rPr>
          <w:rFonts w:ascii="Arial" w:hAnsi="Arial" w:cs="Arial"/>
          <w:sz w:val="22"/>
          <w:szCs w:val="22"/>
        </w:rPr>
        <w:t>unit</w:t>
      </w:r>
      <w:r w:rsidRPr="006E6AE3">
        <w:rPr>
          <w:rFonts w:ascii="Arial" w:hAnsi="Arial" w:cs="Arial"/>
          <w:sz w:val="22"/>
          <w:szCs w:val="22"/>
        </w:rPr>
        <w:t xml:space="preserve">, along with other licensure renewal materials to the Iowa Board of Educational Examiners. </w:t>
      </w:r>
    </w:p>
    <w:p w:rsidR="00D4242C" w:rsidRPr="006E6AE3" w:rsidRDefault="00D4242C" w:rsidP="00D4242C">
      <w:pPr>
        <w:pStyle w:val="Default"/>
        <w:ind w:firstLine="360"/>
        <w:rPr>
          <w:rFonts w:ascii="Arial" w:hAnsi="Arial" w:cs="Arial"/>
          <w:sz w:val="22"/>
          <w:szCs w:val="22"/>
        </w:rPr>
      </w:pPr>
    </w:p>
    <w:p w:rsidR="00D4242C" w:rsidRPr="006E6AE3" w:rsidRDefault="00D4242C" w:rsidP="00D4242C">
      <w:pPr>
        <w:pStyle w:val="Default"/>
        <w:ind w:left="180" w:hanging="180"/>
        <w:rPr>
          <w:rFonts w:ascii="Arial" w:hAnsi="Arial" w:cs="Arial"/>
          <w:sz w:val="22"/>
          <w:szCs w:val="22"/>
        </w:rPr>
      </w:pPr>
      <w:r w:rsidRPr="006E6AE3">
        <w:rPr>
          <w:rFonts w:ascii="Arial" w:hAnsi="Arial" w:cs="Arial"/>
          <w:sz w:val="22"/>
          <w:szCs w:val="22"/>
        </w:rPr>
        <w:lastRenderedPageBreak/>
        <w:t xml:space="preserve">* Should a student be removed from a student teaching or field experience placement, the cooperating teacher may maintain </w:t>
      </w:r>
      <w:r>
        <w:rPr>
          <w:rFonts w:ascii="Arial" w:hAnsi="Arial" w:cs="Arial"/>
          <w:sz w:val="22"/>
          <w:szCs w:val="22"/>
        </w:rPr>
        <w:t>unit</w:t>
      </w:r>
      <w:r w:rsidRPr="006E6AE3">
        <w:rPr>
          <w:rFonts w:ascii="Arial" w:hAnsi="Arial" w:cs="Arial"/>
          <w:sz w:val="22"/>
          <w:szCs w:val="22"/>
        </w:rPr>
        <w:t xml:space="preserve"> eligibility as determined by the IHE based on length of service and individual circumstances. </w:t>
      </w:r>
    </w:p>
    <w:p w:rsidR="00D4242C" w:rsidRDefault="00D4242C" w:rsidP="00D4242C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4242C" w:rsidRDefault="00D4242C" w:rsidP="00D4242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2933" w:rsidRDefault="008C36AE"/>
    <w:sectPr w:rsidR="00922933" w:rsidSect="00492E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55EF"/>
    <w:multiLevelType w:val="hybridMultilevel"/>
    <w:tmpl w:val="F81E473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C"/>
    <w:rsid w:val="00492E1C"/>
    <w:rsid w:val="006B40DF"/>
    <w:rsid w:val="008C36AE"/>
    <w:rsid w:val="008F0BB3"/>
    <w:rsid w:val="00D4242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12608-06D8-4A57-8147-42D5EA51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2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Deeanna L [SOE]</dc:creator>
  <cp:keywords/>
  <dc:description/>
  <cp:lastModifiedBy>Bechtel, Deeanna L [SOE]</cp:lastModifiedBy>
  <cp:revision>4</cp:revision>
  <dcterms:created xsi:type="dcterms:W3CDTF">2015-11-16T21:06:00Z</dcterms:created>
  <dcterms:modified xsi:type="dcterms:W3CDTF">2017-05-24T14:11:00Z</dcterms:modified>
</cp:coreProperties>
</file>